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030CF" w14:textId="0049DACB" w:rsidR="009F392E" w:rsidRDefault="00787523" w:rsidP="00F0533E">
      <w:pPr>
        <w:rPr>
          <w:noProof/>
        </w:rPr>
      </w:pPr>
      <w:bookmarkStart w:id="0" w:name="_GoBack"/>
      <w:bookmarkEnd w:id="0"/>
      <w:r w:rsidRPr="00E87D5C">
        <w:rPr>
          <w:noProof/>
        </w:rPr>
        <w:t xml:space="preserve">Příloha č. </w:t>
      </w:r>
      <w:r w:rsidR="00E87D5C" w:rsidRPr="00E87D5C">
        <w:rPr>
          <w:noProof/>
        </w:rPr>
        <w:t>7</w:t>
      </w:r>
      <w:r w:rsidR="00B85B4C" w:rsidRPr="00E87D5C">
        <w:rPr>
          <w:noProof/>
        </w:rPr>
        <w:t xml:space="preserve"> Smlouvy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3825"/>
      </w:tblGrid>
      <w:tr w:rsidR="00B85B4C" w:rsidRPr="00FD23CD" w14:paraId="11AC0DF4" w14:textId="77777777" w:rsidTr="00E87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B85B4C" w:rsidRPr="009611F2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ABCB89" w14:textId="77777777" w:rsidR="00B85B4C" w:rsidRPr="009611F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9611F2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3970FE79" w14:textId="77777777" w:rsidTr="00E87D5C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07DA8AD9" w:rsidR="00B85B4C" w:rsidRPr="00E87D5C" w:rsidRDefault="00E87D5C" w:rsidP="00C10873">
            <w:pPr>
              <w:rPr>
                <w:b/>
                <w:bCs/>
                <w:highlight w:val="green"/>
                <w:lang w:eastAsia="cs-CZ"/>
              </w:rPr>
            </w:pPr>
            <w:r w:rsidRPr="00E87D5C">
              <w:rPr>
                <w:b/>
                <w:bCs/>
                <w:lang w:eastAsia="cs-CZ"/>
              </w:rPr>
              <w:t>Business Analytik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549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35DBC2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E08372D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C39A1B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9FE110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F5373CD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E86F" w14:textId="7003041C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důkladné provedení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předimplementační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 analýzy prostředí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</w:t>
            </w:r>
          </w:p>
          <w:p w14:paraId="5608D4A5" w14:textId="60CC212B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Odpovídá za dodání optimálního návrhu řešení na základě výstupů z 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předimlementační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 analýzy.</w:t>
            </w:r>
          </w:p>
          <w:p w14:paraId="2BD2B47B" w14:textId="255B00B5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implementaci řešení v prostředí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</w:t>
            </w:r>
          </w:p>
          <w:p w14:paraId="4D6293CC" w14:textId="6A82545B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provedení důkladného testování a ověřování během implementace řešení tak, aby byla zajištěna správná funkčnost a shoda s požadavky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. </w:t>
            </w:r>
          </w:p>
          <w:p w14:paraId="59CCCD07" w14:textId="340D9669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školení zaměstnanců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., která musí pokrývat všechny aspekty práce s řešením, jeho uživatelské a technické obsluhy, provozování procesů a souvisejících činností.</w:t>
            </w:r>
          </w:p>
          <w:p w14:paraId="20E2702B" w14:textId="2F278069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řádnou integraci řešení na vybrané okolní systémy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</w:t>
            </w:r>
          </w:p>
          <w:p w14:paraId="29F5E74E" w14:textId="780918B1" w:rsidR="00E87D5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rozvoj řešení dle požadavků Správy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</w:t>
            </w:r>
          </w:p>
          <w:p w14:paraId="4EAF62E0" w14:textId="00CACB7A" w:rsidR="00B85B4C" w:rsidRPr="00E87D5C" w:rsidRDefault="00E87D5C" w:rsidP="00E87D5C">
            <w:pPr>
              <w:pStyle w:val="Odstavecseseznamem"/>
              <w:numPr>
                <w:ilvl w:val="0"/>
                <w:numId w:val="36"/>
              </w:numPr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 xml:space="preserve">Odpovídá za podporu řešení pro Správu železnic, </w:t>
            </w:r>
            <w:proofErr w:type="spellStart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s.o</w:t>
            </w:r>
            <w:proofErr w:type="spellEnd"/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.</w:t>
            </w:r>
          </w:p>
        </w:tc>
      </w:tr>
      <w:tr w:rsidR="00B85B4C" w:rsidRPr="00FD23CD" w14:paraId="225E7D1E" w14:textId="77777777" w:rsidTr="00E87D5C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2C4B" w14:textId="60805913" w:rsidR="00B85B4C" w:rsidRPr="00E87D5C" w:rsidRDefault="00E87D5C" w:rsidP="00113508">
            <w:pPr>
              <w:spacing w:after="240"/>
              <w:rPr>
                <w:rFonts w:asciiTheme="majorHAnsi" w:hAnsiTheme="majorHAnsi"/>
                <w:b/>
                <w:bCs/>
                <w:highlight w:val="green"/>
                <w:lang w:eastAsia="cs-CZ"/>
              </w:rPr>
            </w:pPr>
            <w:r w:rsidRPr="00E87D5C">
              <w:rPr>
                <w:rFonts w:asciiTheme="majorHAnsi" w:hAnsiTheme="majorHAnsi"/>
                <w:b/>
                <w:bCs/>
                <w:lang w:eastAsia="cs-CZ"/>
              </w:rPr>
              <w:t>Projektový manažer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5E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8F61B6C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86FA6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1940A76C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0638C96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61532BA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F6CC" w14:textId="77777777" w:rsidR="00E87D5C" w:rsidRPr="00E87D5C" w:rsidRDefault="00E87D5C" w:rsidP="00E87D5C">
            <w:pPr>
              <w:tabs>
                <w:tab w:val="left" w:pos="348"/>
              </w:tabs>
              <w:spacing w:after="240"/>
              <w:ind w:left="348" w:hanging="3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•</w:t>
            </w: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ab/>
              <w:t>Odpovídá za přípravu a předání kompletní dokumentace, která se týká implementace řešení.</w:t>
            </w:r>
          </w:p>
          <w:p w14:paraId="7C67D4E2" w14:textId="6465144A" w:rsidR="00E87D5C" w:rsidRPr="00E87D5C" w:rsidRDefault="00E87D5C" w:rsidP="00E87D5C">
            <w:pPr>
              <w:tabs>
                <w:tab w:val="left" w:pos="348"/>
              </w:tabs>
              <w:spacing w:after="240"/>
              <w:ind w:left="348" w:hanging="3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6"/>
                <w:szCs w:val="16"/>
                <w:lang w:eastAsia="cs-CZ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•</w:t>
            </w: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ab/>
              <w:t>Odpovídá za řádnou komunikaci s</w:t>
            </w:r>
            <w:r>
              <w:rPr>
                <w:rFonts w:asciiTheme="majorHAnsi" w:hAnsiTheme="majorHAnsi"/>
                <w:sz w:val="16"/>
                <w:szCs w:val="16"/>
                <w:lang w:eastAsia="cs-CZ"/>
              </w:rPr>
              <w:t> </w:t>
            </w: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projektovým manažerem Zadavatele.</w:t>
            </w:r>
          </w:p>
          <w:p w14:paraId="5647FA69" w14:textId="365EEE12" w:rsidR="00B85B4C" w:rsidRPr="000E5CAE" w:rsidRDefault="00E87D5C" w:rsidP="00E87D5C">
            <w:pPr>
              <w:tabs>
                <w:tab w:val="left" w:pos="348"/>
              </w:tabs>
              <w:spacing w:after="240"/>
              <w:ind w:left="348" w:hanging="3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>•</w:t>
            </w:r>
            <w:r w:rsidRPr="00E87D5C">
              <w:rPr>
                <w:rFonts w:asciiTheme="majorHAnsi" w:hAnsiTheme="majorHAnsi"/>
                <w:sz w:val="16"/>
                <w:szCs w:val="16"/>
                <w:lang w:eastAsia="cs-CZ"/>
              </w:rPr>
              <w:tab/>
              <w:t>Spolupracuje se Zadavatelem na přípravě podrobného harmonogramu projektu a dohlíží na jeho plnění na straně Dodavatele</w:t>
            </w:r>
          </w:p>
        </w:tc>
      </w:tr>
    </w:tbl>
    <w:p w14:paraId="1F2879BD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CA8AE" w14:textId="77777777" w:rsidR="00062937" w:rsidRDefault="00062937" w:rsidP="00962258">
      <w:pPr>
        <w:spacing w:after="0" w:line="240" w:lineRule="auto"/>
      </w:pPr>
      <w:r>
        <w:separator/>
      </w:r>
    </w:p>
  </w:endnote>
  <w:endnote w:type="continuationSeparator" w:id="0">
    <w:p w14:paraId="4CDB3F97" w14:textId="77777777" w:rsidR="00062937" w:rsidRDefault="000629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43F7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333B3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429B57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9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9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8A621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7DF74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C6C85" w14:textId="77777777" w:rsidR="00062937" w:rsidRDefault="00062937" w:rsidP="00962258">
      <w:pPr>
        <w:spacing w:after="0" w:line="240" w:lineRule="auto"/>
      </w:pPr>
      <w:r>
        <w:separator/>
      </w:r>
    </w:p>
  </w:footnote>
  <w:footnote w:type="continuationSeparator" w:id="0">
    <w:p w14:paraId="0BEB091F" w14:textId="77777777" w:rsidR="00062937" w:rsidRDefault="000629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E87D5C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91563"/>
    <w:multiLevelType w:val="multilevel"/>
    <w:tmpl w:val="0F3815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B15509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2B428A"/>
    <w:multiLevelType w:val="hybridMultilevel"/>
    <w:tmpl w:val="966EA062"/>
    <w:lvl w:ilvl="0" w:tplc="E1AC3D2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</w:num>
  <w:num w:numId="35">
    <w:abstractNumId w:val="11"/>
  </w:num>
  <w:num w:numId="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62937"/>
    <w:rsid w:val="00072C1E"/>
    <w:rsid w:val="000E23A7"/>
    <w:rsid w:val="0010693F"/>
    <w:rsid w:val="00114472"/>
    <w:rsid w:val="001345B3"/>
    <w:rsid w:val="001550BC"/>
    <w:rsid w:val="001605B9"/>
    <w:rsid w:val="00170EC5"/>
    <w:rsid w:val="001747C1"/>
    <w:rsid w:val="00184743"/>
    <w:rsid w:val="0020011E"/>
    <w:rsid w:val="00207DF5"/>
    <w:rsid w:val="00280E07"/>
    <w:rsid w:val="002C31BF"/>
    <w:rsid w:val="002D08B1"/>
    <w:rsid w:val="002E0CD7"/>
    <w:rsid w:val="00341DCF"/>
    <w:rsid w:val="00357BC6"/>
    <w:rsid w:val="003956C6"/>
    <w:rsid w:val="003B667A"/>
    <w:rsid w:val="003E2E2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0309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1B30"/>
    <w:rsid w:val="007F56A7"/>
    <w:rsid w:val="00807DD0"/>
    <w:rsid w:val="008659F3"/>
    <w:rsid w:val="00886D4B"/>
    <w:rsid w:val="00895406"/>
    <w:rsid w:val="008A3568"/>
    <w:rsid w:val="008C2694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634C"/>
    <w:rsid w:val="00A5195A"/>
    <w:rsid w:val="00A6177B"/>
    <w:rsid w:val="00A66136"/>
    <w:rsid w:val="00A93F16"/>
    <w:rsid w:val="00AA4CBB"/>
    <w:rsid w:val="00AA65FA"/>
    <w:rsid w:val="00AA7351"/>
    <w:rsid w:val="00AB5388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10873"/>
    <w:rsid w:val="00C170A4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5C"/>
    <w:rsid w:val="00EB104F"/>
    <w:rsid w:val="00ED14BD"/>
    <w:rsid w:val="00F050B0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4D4E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D7279F18EAFF4F978D8EA7E6F5D6F7" ma:contentTypeVersion="6" ma:contentTypeDescription="Vytvoří nový dokument" ma:contentTypeScope="" ma:versionID="679468bc885586dd9c3bb924d59b9835">
  <xsd:schema xmlns:xsd="http://www.w3.org/2001/XMLSchema" xmlns:xs="http://www.w3.org/2001/XMLSchema" xmlns:p="http://schemas.microsoft.com/office/2006/metadata/properties" xmlns:ns2="cb28db33-6ace-4751-a69b-6a5164cadfc7" xmlns:ns3="cd8da5e1-cb4d-46e1-a8f5-68e547d27f0c" targetNamespace="http://schemas.microsoft.com/office/2006/metadata/properties" ma:root="true" ma:fieldsID="2f8fd9ee6c97faa56c6b544e503294cd" ns2:_="" ns3:_="">
    <xsd:import namespace="cb28db33-6ace-4751-a69b-6a5164cadfc7"/>
    <xsd:import namespace="cd8da5e1-cb4d-46e1-a8f5-68e547d27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8db33-6ace-4751-a69b-6a5164cad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da5e1-cb4d-46e1-a8f5-68e547d27f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A2E53-32FF-4B3F-8B5D-8BBDB7865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8db33-6ace-4751-a69b-6a5164cadfc7"/>
    <ds:schemaRef ds:uri="cd8da5e1-cb4d-46e1-a8f5-68e547d27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b28db33-6ace-4751-a69b-6a5164cadfc7"/>
    <ds:schemaRef ds:uri="http://purl.org/dc/dcmitype/"/>
    <ds:schemaRef ds:uri="cd8da5e1-cb4d-46e1-a8f5-68e547d27f0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6AFC76-5B4A-4D0B-B782-36515280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206</Words>
  <Characters>1216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2024-06-18T09:02:00Z</dcterms:created>
  <dcterms:modified xsi:type="dcterms:W3CDTF">2024-06-18T09:02:00Z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0x010100F0D7279F18EAFF4F978D8EA7E6F5D6F7</vt:lpwstr>
  </property>
  <property fmtid="{D5CDD505-2E9C-101B-9397-08002B2CF9AE}" pid="3" name="URL">
    <vt:lpwstr/>
  </property>
</Properties>
</file>